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1559B3E9"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8148DB">
        <w:t>,</w:t>
      </w:r>
      <w:r w:rsidR="008148DB" w:rsidRPr="008148DB">
        <w:t xml:space="preserve"> </w:t>
      </w:r>
      <w:r w:rsidR="008148DB">
        <w:t>within the Department of Life and Environment Sciences (DFVM)</w:t>
      </w:r>
      <w:r w:rsidR="008148DB" w:rsidRPr="00EB1746">
        <w:t>.</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738CE956"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chemistry (biochemistry/organic chemistry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77777777" w:rsidR="00645F2A" w:rsidRPr="00645F2A" w:rsidRDefault="00645F2A" w:rsidP="00645F2A">
      <w:pPr>
        <w:pStyle w:val="Default"/>
        <w:jc w:val="both"/>
        <w:rPr>
          <w:bCs/>
        </w:rPr>
      </w:pPr>
      <w:r w:rsidRPr="00645F2A">
        <w:rPr>
          <w:bCs/>
        </w:rPr>
        <w:t>- Taking part in the performance of the research activities stipulated in the contract (immunochemical analysis techniques (ELISA, RIA, FIA) and spectrophotometric methods (UV-VIS, FTIR), separating techniques by column chromatography, thin layer, electrophoresis, biochemical analysis, general notions of immunology);</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40EA465F" w:rsidR="00645F2A" w:rsidRPr="00645F2A" w:rsidRDefault="00645F2A" w:rsidP="00645F2A">
      <w:pPr>
        <w:pStyle w:val="Default"/>
        <w:jc w:val="both"/>
        <w:rPr>
          <w:bCs/>
        </w:rPr>
      </w:pPr>
      <w:r w:rsidRPr="00645F2A">
        <w:rPr>
          <w:bCs/>
        </w:rPr>
        <w:t xml:space="preserve">- Request for competition registration can be found at </w:t>
      </w:r>
      <w:r w:rsidR="004C3301">
        <w:fldChar w:fldCharType="begin"/>
      </w:r>
      <w:r w:rsidR="004C3301">
        <w:instrText xml:space="preserve"> HYPERLINK "http://www.nipne.ro" </w:instrText>
      </w:r>
      <w:r w:rsidR="004C3301">
        <w:fldChar w:fldCharType="separate"/>
      </w:r>
      <w:r w:rsidR="00C42063" w:rsidRPr="00137824">
        <w:rPr>
          <w:rStyle w:val="Hyperlink"/>
          <w:bCs/>
        </w:rPr>
        <w:t>www.nipne.ro</w:t>
      </w:r>
      <w:r w:rsidR="004C3301">
        <w:rPr>
          <w:rStyle w:val="Hyperlink"/>
          <w:bCs/>
        </w:rPr>
        <w:fldChar w:fldCharType="end"/>
      </w:r>
      <w:r w:rsidR="00C42063">
        <w:rPr>
          <w:bCs/>
        </w:rPr>
        <w:t>, specifying t</w:t>
      </w:r>
      <w:r w:rsidR="00496678">
        <w:rPr>
          <w:bCs/>
        </w:rPr>
        <w:t>h</w:t>
      </w:r>
      <w:r w:rsidR="00C42063">
        <w:rPr>
          <w:bCs/>
        </w:rPr>
        <w:t>e name of the department</w:t>
      </w:r>
      <w:r w:rsidR="00C42063"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7B05E167" w14:textId="1E6CFA89" w:rsidR="0008092E" w:rsidRDefault="00645F2A" w:rsidP="00053867">
      <w:pPr>
        <w:pStyle w:val="Default"/>
        <w:jc w:val="both"/>
      </w:pPr>
      <w:r w:rsidRPr="00645F2A">
        <w:lastRenderedPageBreak/>
        <w:t xml:space="preserve">For the </w:t>
      </w:r>
      <w:r>
        <w:t>interview</w:t>
      </w:r>
      <w:r w:rsidRPr="00645F2A">
        <w:t>, please prepare a presentation (power point) of a research topic (dissertation, license, research project, etc.), which will be presented to the committee. Time allotted 15 min + 10 min questions and discussions.</w:t>
      </w:r>
    </w:p>
    <w:p w14:paraId="2BA52820" w14:textId="4C8F8C47" w:rsidR="006457B4" w:rsidRPr="00EB1746" w:rsidRDefault="00645F2A" w:rsidP="00053867">
      <w:pPr>
        <w:pStyle w:val="Default"/>
        <w:jc w:val="both"/>
      </w:pPr>
      <w:r w:rsidRPr="00645F2A">
        <w:t>The applications will be sent to e-mail address resum@nipne.ro, until</w:t>
      </w:r>
      <w:r>
        <w:t xml:space="preserve"> </w:t>
      </w:r>
      <w:r w:rsidR="00A146C6">
        <w:rPr>
          <w:color w:val="000000" w:themeColor="text1"/>
        </w:rPr>
        <w:t>03</w:t>
      </w:r>
      <w:r w:rsidR="00E84470">
        <w:t>.</w:t>
      </w:r>
      <w:r w:rsidR="00220012">
        <w:t>0</w:t>
      </w:r>
      <w:r w:rsidR="00A146C6">
        <w:t>6</w:t>
      </w:r>
      <w:r w:rsidR="006D3C37">
        <w:t>.202</w:t>
      </w:r>
      <w:r w:rsidR="00220012">
        <w:t>2</w:t>
      </w:r>
      <w:r w:rsidR="006D3C37">
        <w:t>.</w:t>
      </w:r>
      <w:r w:rsidR="006457B4" w:rsidRPr="00EB1746">
        <w:t xml:space="preserve"> </w:t>
      </w:r>
    </w:p>
    <w:p w14:paraId="7A012944" w14:textId="7A19BAAE" w:rsidR="006457B4" w:rsidRPr="00EB1746" w:rsidRDefault="00645F2A" w:rsidP="00645F2A">
      <w:pPr>
        <w:pStyle w:val="Default"/>
        <w:jc w:val="both"/>
      </w:pPr>
      <w:r w:rsidRPr="00645F2A">
        <w:rPr>
          <w:sz w:val="23"/>
          <w:szCs w:val="23"/>
          <w:lang w:val="en-US"/>
        </w:rPr>
        <w:t xml:space="preserve">The written test and the interview will take place on </w:t>
      </w:r>
      <w:r w:rsidR="00A146C6">
        <w:rPr>
          <w:color w:val="000000" w:themeColor="text1"/>
        </w:rPr>
        <w:t>07</w:t>
      </w:r>
      <w:r w:rsidR="00E84470">
        <w:rPr>
          <w:color w:val="000000" w:themeColor="text1"/>
        </w:rPr>
        <w:t>.</w:t>
      </w:r>
      <w:r w:rsidR="00220012">
        <w:rPr>
          <w:color w:val="000000" w:themeColor="text1"/>
        </w:rPr>
        <w:t>0</w:t>
      </w:r>
      <w:r w:rsidR="00A146C6">
        <w:rPr>
          <w:color w:val="000000" w:themeColor="text1"/>
        </w:rPr>
        <w:t>6</w:t>
      </w:r>
      <w:r w:rsidR="006D3C37" w:rsidRPr="00912635">
        <w:rPr>
          <w:color w:val="000000" w:themeColor="text1"/>
        </w:rPr>
        <w:t>.</w:t>
      </w:r>
      <w:r w:rsidR="006457B4" w:rsidRPr="006D3C37">
        <w:t>20</w:t>
      </w:r>
      <w:r w:rsidR="0090240D" w:rsidRPr="006D3C37">
        <w:t>2</w:t>
      </w:r>
      <w:r w:rsidR="00220012">
        <w:t>2</w:t>
      </w:r>
      <w:r w:rsidR="006457B4" w:rsidRPr="006D3C37">
        <w:t>, ora 10</w:t>
      </w:r>
      <w:r w:rsidR="00220012">
        <w:t>:</w:t>
      </w:r>
      <w:r w:rsidR="006457B4" w:rsidRPr="006D3C37">
        <w:t>00</w:t>
      </w:r>
      <w:r w:rsidR="0022001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4C1B7B0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proofErr w:type="gramStart"/>
      <w:r w:rsidRPr="00645F2A">
        <w:rPr>
          <w:rFonts w:ascii="Times New Roman" w:hAnsi="Times New Roman" w:cs="Times New Roman"/>
          <w:b/>
          <w:bCs/>
          <w:color w:val="000000"/>
          <w:sz w:val="23"/>
          <w:szCs w:val="23"/>
          <w:lang w:val="fr-FR"/>
        </w:rPr>
        <w:t>Topics:</w:t>
      </w:r>
      <w:proofErr w:type="gramEnd"/>
      <w:r w:rsidRPr="00645F2A">
        <w:rPr>
          <w:rFonts w:ascii="Times New Roman" w:hAnsi="Times New Roman" w:cs="Times New Roman"/>
          <w:b/>
          <w:bCs/>
          <w:color w:val="000000"/>
          <w:sz w:val="23"/>
          <w:szCs w:val="23"/>
          <w:lang w:val="fr-FR"/>
        </w:rPr>
        <w:t xml:space="preserve"> </w:t>
      </w:r>
    </w:p>
    <w:p w14:paraId="554AB99E"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color w:val="000000"/>
          <w:sz w:val="23"/>
          <w:szCs w:val="23"/>
          <w:lang w:val="fr-FR"/>
        </w:rPr>
        <w:t xml:space="preserve">1. </w:t>
      </w:r>
      <w:proofErr w:type="spellStart"/>
      <w:r w:rsidRPr="00645F2A">
        <w:rPr>
          <w:rFonts w:ascii="Times New Roman" w:hAnsi="Times New Roman" w:cs="Times New Roman"/>
          <w:color w:val="000000"/>
          <w:sz w:val="23"/>
          <w:szCs w:val="23"/>
          <w:lang w:val="fr-FR"/>
        </w:rPr>
        <w:t>Immunochemical</w:t>
      </w:r>
      <w:proofErr w:type="spellEnd"/>
      <w:r w:rsidRPr="00645F2A">
        <w:rPr>
          <w:rFonts w:ascii="Times New Roman" w:hAnsi="Times New Roman" w:cs="Times New Roman"/>
          <w:color w:val="000000"/>
          <w:sz w:val="23"/>
          <w:szCs w:val="23"/>
          <w:lang w:val="fr-FR"/>
        </w:rPr>
        <w:t xml:space="preserve"> </w:t>
      </w:r>
      <w:proofErr w:type="gramStart"/>
      <w:r w:rsidRPr="00645F2A">
        <w:rPr>
          <w:rFonts w:ascii="Times New Roman" w:hAnsi="Times New Roman" w:cs="Times New Roman"/>
          <w:color w:val="000000"/>
          <w:sz w:val="23"/>
          <w:szCs w:val="23"/>
          <w:lang w:val="fr-FR"/>
        </w:rPr>
        <w:t>techniques:</w:t>
      </w:r>
      <w:proofErr w:type="gramEnd"/>
      <w:r w:rsidRPr="00645F2A">
        <w:rPr>
          <w:rFonts w:ascii="Times New Roman" w:hAnsi="Times New Roman" w:cs="Times New Roman"/>
          <w:color w:val="000000"/>
          <w:sz w:val="23"/>
          <w:szCs w:val="23"/>
          <w:lang w:val="fr-FR"/>
        </w:rPr>
        <w:t xml:space="preserve"> ELISA, RIA, FIA; </w:t>
      </w:r>
    </w:p>
    <w:p w14:paraId="2EBFBD96"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Spectrophotometric techniques: UV-VIS and FTIR; </w:t>
      </w:r>
    </w:p>
    <w:p w14:paraId="0CD8FF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Chromatographic separation techniques on column, thin layer, electrophoresis; </w:t>
      </w:r>
    </w:p>
    <w:p w14:paraId="7BCED3CC"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General notions of enzymology; </w:t>
      </w:r>
    </w:p>
    <w:p w14:paraId="48A0347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Biochemical analysis techniques; </w:t>
      </w:r>
    </w:p>
    <w:p w14:paraId="4508AC4A"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General notions of immunology (antibody, antigen, antibody-antigen reaction); </w:t>
      </w:r>
    </w:p>
    <w:p w14:paraId="78C6798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Physical data processing. </w:t>
      </w: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0BF43A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Jeremy M. Berg, John L. </w:t>
      </w:r>
      <w:proofErr w:type="spellStart"/>
      <w:r w:rsidRPr="00645F2A">
        <w:rPr>
          <w:rFonts w:ascii="Times New Roman" w:hAnsi="Times New Roman" w:cs="Times New Roman"/>
          <w:color w:val="000000"/>
          <w:sz w:val="23"/>
          <w:szCs w:val="23"/>
          <w:lang w:val="en-US"/>
        </w:rPr>
        <w:t>Tymoczko</w:t>
      </w:r>
      <w:proofErr w:type="spellEnd"/>
      <w:r w:rsidRPr="00645F2A">
        <w:rPr>
          <w:rFonts w:ascii="Times New Roman" w:hAnsi="Times New Roman" w:cs="Times New Roman"/>
          <w:color w:val="000000"/>
          <w:sz w:val="23"/>
          <w:szCs w:val="23"/>
          <w:lang w:val="en-US"/>
        </w:rPr>
        <w:t xml:space="preserve">, </w:t>
      </w:r>
      <w:proofErr w:type="spellStart"/>
      <w:r w:rsidRPr="00645F2A">
        <w:rPr>
          <w:rFonts w:ascii="Times New Roman" w:hAnsi="Times New Roman" w:cs="Times New Roman"/>
          <w:color w:val="000000"/>
          <w:sz w:val="23"/>
          <w:szCs w:val="23"/>
          <w:lang w:val="en-US"/>
        </w:rPr>
        <w:t>Lubert</w:t>
      </w:r>
      <w:proofErr w:type="spellEnd"/>
      <w:r w:rsidRPr="00645F2A">
        <w:rPr>
          <w:rFonts w:ascii="Times New Roman" w:hAnsi="Times New Roman" w:cs="Times New Roman"/>
          <w:color w:val="000000"/>
          <w:sz w:val="23"/>
          <w:szCs w:val="23"/>
          <w:lang w:val="en-US"/>
        </w:rPr>
        <w:t xml:space="preserve"> </w:t>
      </w:r>
      <w:proofErr w:type="spellStart"/>
      <w:r w:rsidRPr="00645F2A">
        <w:rPr>
          <w:rFonts w:ascii="Times New Roman" w:hAnsi="Times New Roman" w:cs="Times New Roman"/>
          <w:color w:val="000000"/>
          <w:sz w:val="23"/>
          <w:szCs w:val="23"/>
          <w:lang w:val="en-US"/>
        </w:rPr>
        <w:t>Stryer</w:t>
      </w:r>
      <w:proofErr w:type="spellEnd"/>
      <w:r w:rsidRPr="00645F2A">
        <w:rPr>
          <w:rFonts w:ascii="Times New Roman" w:hAnsi="Times New Roman" w:cs="Times New Roman"/>
          <w:color w:val="000000"/>
          <w:sz w:val="23"/>
          <w:szCs w:val="23"/>
          <w:lang w:val="en-US"/>
        </w:rPr>
        <w:t xml:space="preserve">, Biochemistry, sixth edition, W.H. Freeman and Company, New York, 2007; </w:t>
      </w:r>
    </w:p>
    <w:p w14:paraId="337555D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James G. Speight, Lange’s Handbook of chemistry-Sixteenth edition, McGraw-Hill, New York, 2005 </w:t>
      </w:r>
    </w:p>
    <w:p w14:paraId="376AA69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John R. Crowther, The ELISA guidebook </w:t>
      </w:r>
      <w:proofErr w:type="gramStart"/>
      <w:r w:rsidRPr="00645F2A">
        <w:rPr>
          <w:rFonts w:ascii="Times New Roman" w:hAnsi="Times New Roman" w:cs="Times New Roman"/>
          <w:color w:val="000000"/>
          <w:sz w:val="23"/>
          <w:szCs w:val="23"/>
          <w:lang w:val="en-US"/>
        </w:rPr>
        <w:t>( Methods</w:t>
      </w:r>
      <w:proofErr w:type="gramEnd"/>
      <w:r w:rsidRPr="00645F2A">
        <w:rPr>
          <w:rFonts w:ascii="Times New Roman" w:hAnsi="Times New Roman" w:cs="Times New Roman"/>
          <w:color w:val="000000"/>
          <w:sz w:val="23"/>
          <w:szCs w:val="23"/>
          <w:lang w:val="en-US"/>
        </w:rPr>
        <w:t xml:space="preserve"> in molecular biology, vol. 149); Humana press Inc., New Jersey, 2001; </w:t>
      </w:r>
    </w:p>
    <w:p w14:paraId="1185E35F"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David Male, Jonathan </w:t>
      </w:r>
      <w:proofErr w:type="spellStart"/>
      <w:r w:rsidRPr="00645F2A">
        <w:rPr>
          <w:rFonts w:ascii="Times New Roman" w:hAnsi="Times New Roman" w:cs="Times New Roman"/>
          <w:color w:val="000000"/>
          <w:sz w:val="23"/>
          <w:szCs w:val="23"/>
          <w:lang w:val="en-US"/>
        </w:rPr>
        <w:t>Brostoff</w:t>
      </w:r>
      <w:proofErr w:type="spellEnd"/>
      <w:r w:rsidRPr="00645F2A">
        <w:rPr>
          <w:rFonts w:ascii="Times New Roman" w:hAnsi="Times New Roman" w:cs="Times New Roman"/>
          <w:color w:val="000000"/>
          <w:sz w:val="23"/>
          <w:szCs w:val="23"/>
          <w:lang w:val="en-US"/>
        </w:rPr>
        <w:t xml:space="preserve">, David B. Roth, Ivan </w:t>
      </w:r>
      <w:proofErr w:type="spellStart"/>
      <w:r w:rsidRPr="00645F2A">
        <w:rPr>
          <w:rFonts w:ascii="Times New Roman" w:hAnsi="Times New Roman" w:cs="Times New Roman"/>
          <w:color w:val="000000"/>
          <w:sz w:val="23"/>
          <w:szCs w:val="23"/>
          <w:lang w:val="en-US"/>
        </w:rPr>
        <w:t>Roitt</w:t>
      </w:r>
      <w:proofErr w:type="spellEnd"/>
      <w:r w:rsidRPr="00645F2A">
        <w:rPr>
          <w:rFonts w:ascii="Times New Roman" w:hAnsi="Times New Roman" w:cs="Times New Roman"/>
          <w:color w:val="000000"/>
          <w:sz w:val="23"/>
          <w:szCs w:val="23"/>
          <w:lang w:val="en-US"/>
        </w:rPr>
        <w:t xml:space="preserve">, Immunology-Seventh Edition, Mosby Elsevier Limited, Philadelphia, 2006; </w:t>
      </w:r>
    </w:p>
    <w:p w14:paraId="5870784B"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John E. </w:t>
      </w:r>
      <w:proofErr w:type="spellStart"/>
      <w:r w:rsidRPr="00645F2A">
        <w:rPr>
          <w:rFonts w:ascii="Times New Roman" w:hAnsi="Times New Roman" w:cs="Times New Roman"/>
          <w:color w:val="000000"/>
          <w:sz w:val="23"/>
          <w:szCs w:val="23"/>
          <w:lang w:val="en-US"/>
        </w:rPr>
        <w:t>Coligan</w:t>
      </w:r>
      <w:proofErr w:type="spellEnd"/>
      <w:r w:rsidRPr="00645F2A">
        <w:rPr>
          <w:rFonts w:ascii="Times New Roman" w:hAnsi="Times New Roman" w:cs="Times New Roman"/>
          <w:color w:val="000000"/>
          <w:sz w:val="23"/>
          <w:szCs w:val="23"/>
          <w:lang w:val="en-US"/>
        </w:rPr>
        <w:t xml:space="preserve">, Barbara E. </w:t>
      </w:r>
      <w:proofErr w:type="spellStart"/>
      <w:r w:rsidRPr="00645F2A">
        <w:rPr>
          <w:rFonts w:ascii="Times New Roman" w:hAnsi="Times New Roman" w:cs="Times New Roman"/>
          <w:color w:val="000000"/>
          <w:sz w:val="23"/>
          <w:szCs w:val="23"/>
          <w:lang w:val="en-US"/>
        </w:rPr>
        <w:t>Bierer</w:t>
      </w:r>
      <w:proofErr w:type="spellEnd"/>
      <w:r w:rsidRPr="00645F2A">
        <w:rPr>
          <w:rFonts w:ascii="Times New Roman" w:hAnsi="Times New Roman" w:cs="Times New Roman"/>
          <w:color w:val="000000"/>
          <w:sz w:val="23"/>
          <w:szCs w:val="23"/>
          <w:lang w:val="en-US"/>
        </w:rPr>
        <w:t xml:space="preserve">, David H. Margulies, Ethan M. </w:t>
      </w:r>
      <w:proofErr w:type="spellStart"/>
      <w:r w:rsidRPr="00645F2A">
        <w:rPr>
          <w:rFonts w:ascii="Times New Roman" w:hAnsi="Times New Roman" w:cs="Times New Roman"/>
          <w:color w:val="000000"/>
          <w:sz w:val="23"/>
          <w:szCs w:val="23"/>
          <w:lang w:val="en-US"/>
        </w:rPr>
        <w:t>Shevach</w:t>
      </w:r>
      <w:proofErr w:type="spellEnd"/>
      <w:r w:rsidRPr="00645F2A">
        <w:rPr>
          <w:rFonts w:ascii="Times New Roman" w:hAnsi="Times New Roman" w:cs="Times New Roman"/>
          <w:color w:val="000000"/>
          <w:sz w:val="23"/>
          <w:szCs w:val="23"/>
          <w:lang w:val="en-US"/>
        </w:rPr>
        <w:t xml:space="preserve">, Warren Strober, Short Protocols in Immunology-A compendium of methods from current protocols in immunology, John Wiley &amp;Sons Inc., New Jersey, 2005; </w:t>
      </w:r>
    </w:p>
    <w:p w14:paraId="6DC3CBB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Pascal </w:t>
      </w:r>
      <w:proofErr w:type="spellStart"/>
      <w:r w:rsidRPr="00645F2A">
        <w:rPr>
          <w:rFonts w:ascii="Times New Roman" w:hAnsi="Times New Roman" w:cs="Times New Roman"/>
          <w:color w:val="000000"/>
          <w:sz w:val="23"/>
          <w:szCs w:val="23"/>
          <w:lang w:val="en-US"/>
        </w:rPr>
        <w:t>Bailon</w:t>
      </w:r>
      <w:proofErr w:type="spellEnd"/>
      <w:r w:rsidRPr="00645F2A">
        <w:rPr>
          <w:rFonts w:ascii="Times New Roman" w:hAnsi="Times New Roman" w:cs="Times New Roman"/>
          <w:color w:val="000000"/>
          <w:sz w:val="23"/>
          <w:szCs w:val="23"/>
          <w:lang w:val="en-US"/>
        </w:rPr>
        <w:t xml:space="preserve">, George K. Ehrlich, Wen-Jian Fung, Wolfgang Berthold, Affinity chromatography-Methods and Protocols, (Methods in Molecular Biology, vol. 147), Humana Press, New Jersey, 2000. </w:t>
      </w:r>
    </w:p>
    <w:p w14:paraId="0B6ABF44"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7. Alejandro G. Marangoni, Enzyme kinetics-A modern approach, Wiley-</w:t>
      </w:r>
      <w:proofErr w:type="spellStart"/>
      <w:r w:rsidRPr="00645F2A">
        <w:rPr>
          <w:rFonts w:ascii="Times New Roman" w:hAnsi="Times New Roman" w:cs="Times New Roman"/>
          <w:color w:val="000000"/>
          <w:sz w:val="23"/>
          <w:szCs w:val="23"/>
          <w:lang w:val="en-US"/>
        </w:rPr>
        <w:t>Interscience</w:t>
      </w:r>
      <w:proofErr w:type="spellEnd"/>
      <w:r w:rsidRPr="00645F2A">
        <w:rPr>
          <w:rFonts w:ascii="Times New Roman" w:hAnsi="Times New Roman" w:cs="Times New Roman"/>
          <w:color w:val="000000"/>
          <w:sz w:val="23"/>
          <w:szCs w:val="23"/>
          <w:lang w:val="en-US"/>
        </w:rPr>
        <w:t xml:space="preserve">, John Wiley &amp;Sons Inc., New Jersey, 2003; </w:t>
      </w:r>
    </w:p>
    <w:p w14:paraId="1735BD2E" w14:textId="19384562" w:rsidR="00F10939" w:rsidRDefault="00645F2A" w:rsidP="00645F2A">
      <w:pPr>
        <w:autoSpaceDE w:val="0"/>
        <w:autoSpaceDN w:val="0"/>
        <w:adjustRightInd w:val="0"/>
        <w:spacing w:after="0" w:line="240" w:lineRule="auto"/>
      </w:pPr>
      <w:r w:rsidRPr="00645F2A">
        <w:rPr>
          <w:rFonts w:ascii="Times New Roman" w:hAnsi="Times New Roman" w:cs="Times New Roman"/>
          <w:color w:val="000000"/>
          <w:sz w:val="23"/>
          <w:szCs w:val="23"/>
          <w:lang w:val="en-US"/>
        </w:rPr>
        <w:t>8. Paul Cutler, Protein purification protocols-second edition, (Methods in molecular biology, vol. 244), Humana Press, New Jersey, 2004.</w:t>
      </w: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28426182">
    <w:abstractNumId w:val="1"/>
  </w:num>
  <w:num w:numId="2" w16cid:durableId="1475952333">
    <w:abstractNumId w:val="0"/>
  </w:num>
  <w:num w:numId="3" w16cid:durableId="586042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20012"/>
    <w:rsid w:val="002548A4"/>
    <w:rsid w:val="00267675"/>
    <w:rsid w:val="002F74E1"/>
    <w:rsid w:val="00342EDB"/>
    <w:rsid w:val="004206E4"/>
    <w:rsid w:val="00444BDA"/>
    <w:rsid w:val="00496678"/>
    <w:rsid w:val="004C0BE6"/>
    <w:rsid w:val="004C3301"/>
    <w:rsid w:val="004D6322"/>
    <w:rsid w:val="005A4E56"/>
    <w:rsid w:val="006457B4"/>
    <w:rsid w:val="00645F2A"/>
    <w:rsid w:val="006B2EAB"/>
    <w:rsid w:val="006D3C37"/>
    <w:rsid w:val="00780636"/>
    <w:rsid w:val="007A795D"/>
    <w:rsid w:val="008148DB"/>
    <w:rsid w:val="008D45D9"/>
    <w:rsid w:val="0090240D"/>
    <w:rsid w:val="009026C7"/>
    <w:rsid w:val="00912635"/>
    <w:rsid w:val="009665E9"/>
    <w:rsid w:val="00A146C6"/>
    <w:rsid w:val="00AC509C"/>
    <w:rsid w:val="00AC6A43"/>
    <w:rsid w:val="00AE3393"/>
    <w:rsid w:val="00AE3A11"/>
    <w:rsid w:val="00B24F2D"/>
    <w:rsid w:val="00BB12F9"/>
    <w:rsid w:val="00C10C18"/>
    <w:rsid w:val="00C42063"/>
    <w:rsid w:val="00D30BB4"/>
    <w:rsid w:val="00DC4164"/>
    <w:rsid w:val="00E076DB"/>
    <w:rsid w:val="00E472EC"/>
    <w:rsid w:val="00E505D8"/>
    <w:rsid w:val="00E72EB2"/>
    <w:rsid w:val="00E84470"/>
    <w:rsid w:val="00EB1746"/>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063"/>
    <w:rPr>
      <w:color w:val="0563C1" w:themeColor="hyperlink"/>
      <w:u w:val="single"/>
    </w:rPr>
  </w:style>
  <w:style w:type="character" w:styleId="UnresolvedMention">
    <w:name w:val="Unresolved Mention"/>
    <w:basedOn w:val="DefaultParagraphFont"/>
    <w:uiPriority w:val="99"/>
    <w:semiHidden/>
    <w:unhideWhenUsed/>
    <w:rsid w:val="00C4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2</cp:revision>
  <dcterms:created xsi:type="dcterms:W3CDTF">2022-05-06T05:46:00Z</dcterms:created>
  <dcterms:modified xsi:type="dcterms:W3CDTF">2022-05-06T05:46:00Z</dcterms:modified>
</cp:coreProperties>
</file>